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Sump Pit Sizing Calculation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Based on Motor Start-Frequency Limits (short-cycling)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BS EN 12056-2  |  IEC 60072 / EN 50347  |  IEC 60034-30-1  |  NEMA MG-10 basis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Dev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Principal MEP Review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2026-09-02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Application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BS EN 12056-2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Gravity drainage systems inside buildings — design and calculation of the wastewater flow feeding the sump pit.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Motor starts-per-hour banding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Maximum allowable starts per hour by motor size — industry-practice banding (per-hour schedules are published in NEMA MG-10; NEMA MG-1 # 12.54 itself grants 2 successive starts from cold / 1 hot). Sets the minimum cycle time used to size the active sump volume so the windings do not overheat.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Active-Volume Formula (short-cycling)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V_active = Q_pump (m3/min) x T_cycle (min) / 4 — the classic pump short-cycling result: the divisor 4 is the worst-case inflow = Q_pump/2 that maximises cycling frequency.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Shaft-Power Formula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P_shaft = rho*g x Q x H / eta_pump with rho*g = 9810 N/m3 (brake power at the coupling). The electrical input P_elec = P_shaft / eta_motor sizes the cable / breaker only.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IEC 60072 / EN 50347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Standard motor frame kW ratings — rated by SHAFT OUTPUT. The selected frame is the next rating at or above P_shaft x service factor (1.15).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IEC 60034-30-1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Motor efficiency classes (IE1-IE4). The selected IE class sets the indicative motor efficiency used for the electrical-input figure.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NPSH (submersible)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NPSH_avail = H_atm - H_vapor + H_submergence - H_suction_friction, checked against the pump-curve NPSH_required to flag cavitation risk.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p>
      <w:r>
        <w:rPr>
          <w:rFonts w:ascii="Calibri" w:hAnsi="Calibri"/>
          <w:b/>
          <w:color w:val="0A2540"/>
          <w:sz w:val="22"/>
        </w:rPr>
        <w:t>Inflow &amp; Pump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Maximum inflow Q_max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12.000 l/s  (190.2 GPM)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Duty pump sizing (%)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60% of Q_max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No. of Duty pumps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Q per pump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3.600 l/s  (57.1 GPM)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Assist pumps included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Yes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No. of Assist pumps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pumps installed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head H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18.00 m  (59.06 ft)  (static 14.5 + friction 3.5 m)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Pump efficiency eta_p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0.65  (65%)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Motor class / eta_m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IE3  (premium)  (91%)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Stage Depths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Stage 1 - Dead zone buffer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250 mm  (9.8 in)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Stage 2 - Duty pump ON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300 mm  (11.8 in)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Stage 3 - Assist 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250 mm  (9.8 in)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Stage 4 - High alarm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200 mm  (7.9 in)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Clearance (alarm -&gt; inlet)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150 mm  (5.9 in)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Above inlet to pit cover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300 mm  (11.8 in)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Active sump volume is sized to the short-cycling worst case: inflow equal to half the per-pump flow, which maximises the pump cycling frequency.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All pumps (duty and assist) are sized identically — same flow, head and motor rating per pump.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Duty pumps run under the normal inflow profile; assist pumps start at the Stage 3 level to handle inflow surges beyond duty capacity.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The operating storage range is the sum of Stage 2, Stage 3 and Stage 4 depths; the dead zone (Stage 1) keeps the pump submerged and lets silt settle but is not active storage.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Submergence for the NPSH check is taken as the Stage 1 dead-band depth at the switch-on level (conservative).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The motor efficiency taken from the IE class is a nominal mid-band ENGINEERING ESTIMATE, not a printed code value: IEC 60034-30-1 tabulates the efficiency limit by rated power and pole count, so no single figure per class exists. It is used ONLY to derive the electrical input P_elec (cable / breaker sizing) — the motor frame is selected on shaft power x service factor and is unaffected. At small ratings the class figure is optimistic (an IE3 motor at 0.75 kW has a printed band near 82.5 %, not 91 %), which UNDERSTATES P_elec; enter the selected motor's rated efficiency for a real selection.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Pump Flow Rate per Pump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Q_pump = Q_max x (Duty% / 100) / N_duty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Q_pump = 12.000 x (60 / 100) / 2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Q_pump = 3.600 l/s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Shaft Power (per pump)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P_shaft = rho*g x Q x H / eta_pump   [rho*g = 9810 N/m3]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P_shaft = 9810 x 0.003600 x 18.0 / 0.65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P_shaft = 978.0 W = 0.978 kW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Electrical input P_elec = P_shaft / eta_motor = 1.075 kW (cable / breaker sizing).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Motor Frame Selection (IEC 60072 / EN 50347)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Frame = next standard kW &gt;= P_shaft x service_factor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Required = 0.978 x 1.15 = 1.125 kW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Selected motor = 1.5 kW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Active Volume (short-cycling)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V_active = Q_pump (m3/min) x T_cycle (min) / 4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 = 0.21600 x 10.0 / 4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V_active = 0.5400 m3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Minimum storage between the pump start and stop levels; the divisor 4 is the worst-case inflow = Q_pump/2.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Required Plan Area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A_required = V_active / Operating_range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= 0.5400 / 0.750   [Op. range = Stage2+3+4 = 750 mm]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A_required = 0.7200 m2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p>
      <w:r>
        <w:rPr>
          <w:rFonts w:ascii="Calibri" w:hAnsi="Calibri"/>
          <w:b/>
          <w:color w:val="0A2540"/>
          <w:sz w:val="22"/>
        </w:rPr>
        <w:t>Motor Power &amp; Selection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Shaft (brake) power P_shaft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0.978 kW  (978.0 W)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Electrical input P_elec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1.075 kW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Service factor on shaft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x 1.15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Required (shaft x SF)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1.125 kW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Selected IEC motor frame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1.50 kW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Motor Start Frequency</w:t>
      </w:r>
    </w:p>
    <w:p>
      <w:r>
        <w:rPr>
          <w:rFonts w:ascii="Calibri" w:hAnsi="Calibri"/>
          <w:i w:val="0"/>
          <w:color w:val="374151"/>
          <w:sz w:val="18"/>
        </w:rPr>
        <w:t>Starts per hour of AC induction motors are limited to prevent winding overheating; the active volume is sized so this limit is never exceeded.  The banding below is industry practice (per-hour schedules are published in NEMA MG-10; NEMA MG-1 # 12.54 itself grants 2 successive starts from cold / 1 hot).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Selected motor (kW)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1.50 kW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 starts / hour (band)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 starts/hr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 starts applied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 starts/hr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Minimum cycle time T_cycle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10.0 min/cycle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Motor size band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Max starts/hr (practice; MG-10 basis)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&lt;= 0.75 kW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20 starts/hr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&gt; 0.75 to 7.5 kW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 starts/hr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&gt; 7.5 to 37 kW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 starts/hr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&gt; 37 kW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 starts/hr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Active Sump Volume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Q per duty pump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3.600 l/s  (57.1 GPM)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Q per duty pump (m3/min)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0.21600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Cycle time T (min)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10.0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V_active required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0.5400 m3  (19.070 ft3)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Pit Dimension Sizing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Operating range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750 mm  (29.5 in)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Required plan area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0.720 m2  (7.75 ft2)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Selected Width 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1.20 m  (3.94 ft)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Selected Length 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1.50 m  (4.92 ft)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Actual pit area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1.800 m2  (19.38 ft2)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Area check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PASS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pit depth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1.45 m  (4.76 ft)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Selected pit dimensions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1.20 m x 1.50 m x 1.45 m (W x L x D)  (3.94 x 4.92 x 4.76 ft)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6.  Sump Pit Cross-Section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516154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mp_SP-B3-01_section_S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16154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7.  Equipment Schedule</w:t>
      </w:r>
    </w:p>
    <w:p>
      <w:r>
        <w:rPr>
          <w:rFonts w:ascii="Calibri" w:hAnsi="Calibri"/>
          <w:b/>
          <w:color w:val="0A2540"/>
          <w:sz w:val="22"/>
        </w:rPr>
        <w:t>Sump Pit Level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Level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Elevation from pit bottom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Depth (mm)</w:t>
            </w:r>
          </w:p>
        </w:tc>
        <w:tc>
          <w:tcPr>
            <w:tcW w:type="dxa" w:w="234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Description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Pit bottom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 mm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—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Base slab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Stage 1 top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250 mm  (9.8 in)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250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LOW LEVEL — pump STOP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Stage 2 top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550 mm  (21.7 in)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300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DUTY PUMP START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Stage 3 top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800 mm  (31.5 in)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250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ASSIST PUMP START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Stage 4 top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1000 mm  (39.4 in)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200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HIGH ALARM</w:t>
            </w:r>
          </w:p>
        </w:tc>
      </w:tr>
      <w:tr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Clearance top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1150 mm  (45.3 in)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150</w:t>
            </w:r>
          </w:p>
        </w:tc>
        <w:tc>
          <w:tcPr>
            <w:tcW w:type="dxa" w:w="234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INLET PIPE INVERT</w:t>
            </w:r>
          </w:p>
        </w:tc>
      </w:tr>
      <w:tr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Pit cover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1450 mm  (57.1 in)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300</w:t>
            </w:r>
          </w:p>
        </w:tc>
        <w:tc>
          <w:tcPr>
            <w:tcW w:type="dxa" w:w="234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Cover level / grade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Sump Pump Schedule</w:t>
      </w:r>
    </w:p>
    <w:p>
      <w:r>
        <w:rPr>
          <w:rFonts w:ascii="Calibri" w:hAnsi="Calibri"/>
          <w:i w:val="0"/>
          <w:color w:val="374151"/>
          <w:sz w:val="18"/>
        </w:rPr>
        <w:t>All pumps are sized identically. Duty pumps run under the normal inflow profile; assist pumps start at Stage 3 to handle surges the duty pumps alone cannot match.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c>
          <w:tcPr>
            <w:tcW w:type="dxa" w:w="117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Pump Tag</w:t>
            </w:r>
          </w:p>
        </w:tc>
        <w:tc>
          <w:tcPr>
            <w:tcW w:type="dxa" w:w="117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Duty</w:t>
            </w:r>
          </w:p>
        </w:tc>
        <w:tc>
          <w:tcPr>
            <w:tcW w:type="dxa" w:w="117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Flow (l/s)</w:t>
            </w:r>
          </w:p>
        </w:tc>
        <w:tc>
          <w:tcPr>
            <w:tcW w:type="dxa" w:w="117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Head (m)</w:t>
            </w:r>
          </w:p>
        </w:tc>
        <w:tc>
          <w:tcPr>
            <w:tcW w:type="dxa" w:w="117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Shaft kW</w:t>
            </w:r>
          </w:p>
        </w:tc>
        <w:tc>
          <w:tcPr>
            <w:tcW w:type="dxa" w:w="117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Motor kW</w:t>
            </w:r>
          </w:p>
        </w:tc>
        <w:tc>
          <w:tcPr>
            <w:tcW w:type="dxa" w:w="117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Starts/hr</w:t>
            </w:r>
          </w:p>
        </w:tc>
        <w:tc>
          <w:tcPr>
            <w:tcW w:type="dxa" w:w="117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Remarks</w:t>
            </w:r>
          </w:p>
        </w:tc>
      </w:tr>
      <w:tr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P-D01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Duty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3.600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18.0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0.978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1.50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Runs under normal inflow — the starts/hr cycling limit governs pit volume</w:t>
            </w:r>
          </w:p>
        </w:tc>
      </w:tr>
      <w:tr>
        <w:tc>
          <w:tcPr>
            <w:tcW w:type="dxa" w:w="117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P-D02</w:t>
            </w:r>
          </w:p>
        </w:tc>
        <w:tc>
          <w:tcPr>
            <w:tcW w:type="dxa" w:w="117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Duty</w:t>
            </w:r>
          </w:p>
        </w:tc>
        <w:tc>
          <w:tcPr>
            <w:tcW w:type="dxa" w:w="117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3.600</w:t>
            </w:r>
          </w:p>
        </w:tc>
        <w:tc>
          <w:tcPr>
            <w:tcW w:type="dxa" w:w="117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18.0</w:t>
            </w:r>
          </w:p>
        </w:tc>
        <w:tc>
          <w:tcPr>
            <w:tcW w:type="dxa" w:w="117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0.978</w:t>
            </w:r>
          </w:p>
        </w:tc>
        <w:tc>
          <w:tcPr>
            <w:tcW w:type="dxa" w:w="117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1.50</w:t>
            </w:r>
          </w:p>
        </w:tc>
        <w:tc>
          <w:tcPr>
            <w:tcW w:type="dxa" w:w="117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</w:t>
            </w:r>
          </w:p>
        </w:tc>
        <w:tc>
          <w:tcPr>
            <w:tcW w:type="dxa" w:w="1170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Runs under normal inflow — the starts/hr cycling limit governs pit volume</w:t>
            </w:r>
          </w:p>
        </w:tc>
      </w:tr>
      <w:tr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P-A01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Assist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3.600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18.0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0.978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1.50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</w:t>
            </w:r>
          </w:p>
        </w:tc>
        <w:tc>
          <w:tcPr>
            <w:tcW w:type="dxa" w:w="1170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Starts at Stage 3 level — handles inflow surges beyond duty capacity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Pump Schedule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pumps installed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Duty pumps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Assist pumps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Flow per pump (l/s)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3.600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Motor rating per pump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1.50 kW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installed motor power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4.50 kW  (3 x 1.50 kW)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Starts/hour limit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 starts/hr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BS EN 12056-2</w:t>
      </w:r>
      <w:r>
        <w:rPr>
          <w:rFonts w:ascii="Calibri" w:hAnsi="Calibri"/>
          <w:color w:val="374151"/>
          <w:sz w:val="18"/>
        </w:rPr>
        <w:t xml:space="preserve"> — Gravity drainage systems inside buildings — design and calculation of the wastewater flow feeding the sump pit.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Motor starts-per-hour banding</w:t>
      </w:r>
      <w:r>
        <w:rPr>
          <w:rFonts w:ascii="Calibri" w:hAnsi="Calibri"/>
          <w:color w:val="374151"/>
          <w:sz w:val="18"/>
        </w:rPr>
        <w:t xml:space="preserve"> — Maximum allowable starts per hour by motor size — industry-practice banding (per-hour schedules are published in NEMA MG-10; NEMA MG-1 # 12.54 itself grants 2 successive starts from cold / 1 hot). Sets the minimum cycle time used to size the active sump volume so the windings do not overheat.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Active-Volume Formula (short-cycling)</w:t>
      </w:r>
      <w:r>
        <w:rPr>
          <w:rFonts w:ascii="Calibri" w:hAnsi="Calibri"/>
          <w:color w:val="374151"/>
          <w:sz w:val="18"/>
        </w:rPr>
        <w:t xml:space="preserve"> — V_active = Q_pump (m3/min) x T_cycle (min) / 4 — the classic pump short-cycling result: the divisor 4 is the worst-case inflow = Q_pump/2 that maximises cycling frequency.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Shaft-Power Formula</w:t>
      </w:r>
      <w:r>
        <w:rPr>
          <w:rFonts w:ascii="Calibri" w:hAnsi="Calibri"/>
          <w:color w:val="374151"/>
          <w:sz w:val="18"/>
        </w:rPr>
        <w:t xml:space="preserve"> — P_shaft = rho*g x Q x H / eta_pump with rho*g = 9810 N/m3 (brake power at the coupling). The electrical input P_elec = P_shaft / eta_motor sizes the cable / breaker only.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IEC 60072 / EN 50347</w:t>
      </w:r>
      <w:r>
        <w:rPr>
          <w:rFonts w:ascii="Calibri" w:hAnsi="Calibri"/>
          <w:color w:val="374151"/>
          <w:sz w:val="18"/>
        </w:rPr>
        <w:t xml:space="preserve"> — Standard motor frame kW ratings — rated by SHAFT OUTPUT. The selected frame is the next rating at or above P_shaft x service factor (1.15).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IEC 60034-30-1</w:t>
      </w:r>
      <w:r>
        <w:rPr>
          <w:rFonts w:ascii="Calibri" w:hAnsi="Calibri"/>
          <w:color w:val="374151"/>
          <w:sz w:val="18"/>
        </w:rPr>
        <w:t xml:space="preserve"> — Motor efficiency classes (IE1-IE4). The selected IE class sets the indicative motor efficiency used for the electrical-input figure.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NPSH (submersible)</w:t>
      </w:r>
      <w:r>
        <w:rPr>
          <w:rFonts w:ascii="Calibri" w:hAnsi="Calibri"/>
          <w:color w:val="374151"/>
          <w:sz w:val="18"/>
        </w:rPr>
        <w:t xml:space="preserve"> — NPSH_avail = H_atm - H_vapor + H_submergence - H_suction_friction, checked against the pump-curve NPSH_required to flag cavitation risk.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Generated by Sump Pit Calculator — short-cycling / BS EN 12056-2 active-volume sizing.</w:t>
      </w:r>
    </w:p>
    <w:sectPr w:rsidR="00FC693F" w:rsidRPr="0006063C" w:rsidSect="0003461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